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E40216">
        <w:trPr>
          <w:jc w:val="center"/>
        </w:trPr>
        <w:tc>
          <w:tcPr>
            <w:tcW w:w="3061" w:type="dxa"/>
            <w:tcBorders>
              <w:top w:val="nil"/>
              <w:left w:val="single" w:sz="48" w:space="0" w:color="A24A48"/>
              <w:bottom w:val="nil"/>
              <w:right w:val="double" w:sz="4" w:space="0" w:color="A24A48"/>
            </w:tcBorders>
            <w:shd w:val="clear" w:color="auto" w:fill="auto"/>
            <w:tcMar>
              <w:left w:w="48" w:type="dxa"/>
            </w:tcMar>
          </w:tcPr>
          <w:p w:rsidR="00E40216" w:rsidRDefault="0047342D">
            <w:pPr>
              <w:rPr>
                <w:rFonts w:ascii="微軟正黑體" w:eastAsia="微軟正黑體" w:hAnsi="微軟正黑體"/>
                <w:color w:val="A24A48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A24A48" w:themeColor="accent1"/>
                <w:sz w:val="36"/>
                <w:szCs w:val="36"/>
              </w:rPr>
              <w:t>衛教資訊</w:t>
            </w:r>
          </w:p>
          <w:p w:rsidR="00E40216" w:rsidRDefault="00E40216">
            <w:pPr>
              <w:rPr>
                <w:rFonts w:ascii="新細明體" w:eastAsia="新細明體" w:hAnsi="新細明體"/>
                <w:b/>
                <w:color w:val="A24A48" w:themeColor="accent1"/>
                <w:sz w:val="20"/>
                <w:szCs w:val="20"/>
              </w:rPr>
            </w:pPr>
          </w:p>
          <w:p w:rsidR="00E40216" w:rsidRDefault="00E40216">
            <w:pPr>
              <w:rPr>
                <w:rFonts w:ascii="新細明體" w:eastAsia="新細明體" w:hAnsi="新細明體"/>
                <w:b/>
                <w:color w:val="A24A48" w:themeColor="accent1"/>
                <w:sz w:val="20"/>
                <w:szCs w:val="20"/>
              </w:rPr>
            </w:pPr>
          </w:p>
          <w:p w:rsidR="00E40216" w:rsidRDefault="00E40216">
            <w:pPr>
              <w:rPr>
                <w:rFonts w:ascii="新細明體" w:eastAsia="新細明體" w:hAnsi="新細明體"/>
                <w:b/>
                <w:color w:val="A24A48" w:themeColor="accent1"/>
                <w:sz w:val="20"/>
                <w:szCs w:val="20"/>
              </w:rPr>
            </w:pPr>
          </w:p>
          <w:p w:rsidR="00E40216" w:rsidRDefault="0047342D">
            <w:pPr>
              <w:rPr>
                <w:color w:val="A24A48" w:themeColor="accent1"/>
              </w:rPr>
            </w:pPr>
            <w:r>
              <w:rPr>
                <w:rFonts w:ascii="新細明體" w:hAnsi="新細明體"/>
                <w:b/>
                <w:color w:val="A24A48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A24A48"/>
              <w:bottom w:val="nil"/>
              <w:right w:val="nil"/>
            </w:tcBorders>
            <w:shd w:val="clear" w:color="auto" w:fill="A24A48" w:themeFill="accent1"/>
            <w:tcMar>
              <w:left w:w="93" w:type="dxa"/>
            </w:tcMar>
          </w:tcPr>
          <w:p w:rsidR="00E40216" w:rsidRDefault="0047342D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治療注意事項：肉毒桿菌素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br/>
              <w:t>注射</w:t>
            </w:r>
            <w:proofErr w:type="gramStart"/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除皺需知</w:t>
            </w:r>
            <w:proofErr w:type="gramEnd"/>
          </w:p>
        </w:tc>
      </w:tr>
      <w:tr w:rsidR="00E40216">
        <w:trPr>
          <w:jc w:val="center"/>
        </w:trPr>
        <w:tc>
          <w:tcPr>
            <w:tcW w:w="3061" w:type="dxa"/>
            <w:tcBorders>
              <w:top w:val="nil"/>
              <w:left w:val="single" w:sz="48" w:space="0" w:color="A24A48"/>
              <w:bottom w:val="nil"/>
              <w:right w:val="double" w:sz="4" w:space="0" w:color="A24A48"/>
            </w:tcBorders>
            <w:shd w:val="clear" w:color="auto" w:fill="auto"/>
            <w:tcMar>
              <w:left w:w="48" w:type="dxa"/>
            </w:tcMar>
          </w:tcPr>
          <w:p w:rsidR="00E40216" w:rsidRDefault="0047342D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E40216" w:rsidRDefault="0047342D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E40216" w:rsidRDefault="0047342D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A24A48"/>
              <w:bottom w:val="nil"/>
              <w:right w:val="nil"/>
            </w:tcBorders>
            <w:shd w:val="clear" w:color="auto" w:fill="A24A48" w:themeFill="accent1"/>
            <w:tcMar>
              <w:left w:w="93" w:type="dxa"/>
            </w:tcMar>
            <w:vAlign w:val="bottom"/>
          </w:tcPr>
          <w:p w:rsidR="00E40216" w:rsidRDefault="0047342D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CB0E46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CB0E46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bookmarkStart w:id="0" w:name="_GoBack"/>
            <w:bookmarkEnd w:id="0"/>
            <w:r w:rsidR="00CB0E46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E40216" w:rsidRDefault="0047342D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E40216">
        <w:trPr>
          <w:jc w:val="center"/>
        </w:trPr>
        <w:tc>
          <w:tcPr>
            <w:tcW w:w="3061" w:type="dxa"/>
            <w:tcBorders>
              <w:top w:val="nil"/>
              <w:left w:val="single" w:sz="48" w:space="0" w:color="A24A48"/>
              <w:bottom w:val="nil"/>
              <w:right w:val="nil"/>
            </w:tcBorders>
            <w:shd w:val="clear" w:color="auto" w:fill="EED9D8" w:themeFill="accent1" w:themeFillTint="33"/>
            <w:tcMar>
              <w:left w:w="48" w:type="dxa"/>
            </w:tcMar>
          </w:tcPr>
          <w:p w:rsidR="00E40216" w:rsidRDefault="0047342D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E40216" w:rsidRDefault="0047342D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E40216" w:rsidRDefault="0047342D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216" w:rsidRDefault="0047342D">
            <w:pPr>
              <w:jc w:val="right"/>
              <w:rPr>
                <w:rFonts w:ascii="微軟正黑體" w:eastAsia="微軟正黑體" w:hAnsi="微軟正黑體"/>
                <w:b/>
                <w:color w:val="A24A48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49580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/>
                <w:b/>
                <w:color w:val="A24A48" w:themeColor="accent1"/>
                <w:sz w:val="20"/>
                <w:szCs w:val="20"/>
              </w:rPr>
              <w:t xml:space="preserve"> (C)Mackay Memorial Hospital All Rights Reserved.</w:t>
            </w:r>
          </w:p>
          <w:p w:rsidR="00E40216" w:rsidRDefault="0047342D">
            <w:pPr>
              <w:jc w:val="right"/>
              <w:rPr>
                <w:color w:val="A24A48" w:themeColor="accent1"/>
              </w:rPr>
            </w:pPr>
            <w:r>
              <w:rPr>
                <w:rFonts w:ascii="微軟正黑體" w:eastAsia="微軟正黑體" w:hAnsi="微軟正黑體"/>
                <w:b/>
                <w:color w:val="A24A48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E40216" w:rsidRDefault="00E40216">
      <w:pPr>
        <w:widowControl/>
        <w:spacing w:before="72" w:line="260" w:lineRule="exact"/>
        <w:rPr>
          <w:rFonts w:ascii="微軟正黑體" w:eastAsia="微軟正黑體" w:hAnsi="微軟正黑體" w:cs="細明體"/>
          <w:sz w:val="22"/>
        </w:rPr>
      </w:pPr>
    </w:p>
    <w:p w:rsidR="00E40216" w:rsidRDefault="0047342D">
      <w:pPr>
        <w:pStyle w:val="ad"/>
        <w:widowControl/>
        <w:numPr>
          <w:ilvl w:val="0"/>
          <w:numId w:val="2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注射完至少4小時之內保持挺直的姿勢。 </w:t>
      </w:r>
    </w:p>
    <w:p w:rsidR="00E40216" w:rsidRDefault="00E40216">
      <w:pPr>
        <w:widowControl/>
        <w:spacing w:before="72" w:line="260" w:lineRule="exact"/>
        <w:rPr>
          <w:rFonts w:ascii="微軟正黑體" w:eastAsia="微軟正黑體" w:hAnsi="微軟正黑體" w:cs="細明體"/>
          <w:sz w:val="22"/>
        </w:rPr>
      </w:pP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不可躺下或向前傾。 </w:t>
      </w: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不可運動 </w:t>
      </w: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不可長途步行 </w:t>
      </w: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不可洗髮、吹</w:t>
      </w:r>
      <w:proofErr w:type="gramStart"/>
      <w:r>
        <w:rPr>
          <w:rFonts w:ascii="微軟正黑體" w:eastAsia="微軟正黑體" w:hAnsi="微軟正黑體" w:cs="細明體"/>
          <w:sz w:val="22"/>
        </w:rPr>
        <w:t>髮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、染髮 </w:t>
      </w: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不可戴帽子 </w:t>
      </w: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不可上</w:t>
      </w:r>
      <w:proofErr w:type="gramStart"/>
      <w:r>
        <w:rPr>
          <w:rFonts w:ascii="微軟正黑體" w:eastAsia="微軟正黑體" w:hAnsi="微軟正黑體" w:cs="細明體"/>
          <w:sz w:val="22"/>
        </w:rPr>
        <w:t>粧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</w:t>
      </w: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不可觸摸注射部位 </w:t>
      </w: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不可低頭換衣服 </w:t>
      </w: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不可淋浴 </w:t>
      </w: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不可在熱瓦斯爐旁煮飯 </w:t>
      </w:r>
    </w:p>
    <w:p w:rsidR="00E40216" w:rsidRDefault="0047342D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注射完之後24小時之內不可搭乘飛機。</w:t>
      </w:r>
    </w:p>
    <w:p w:rsidR="00E40216" w:rsidRDefault="00E40216">
      <w:pPr>
        <w:widowControl/>
        <w:spacing w:before="72" w:line="260" w:lineRule="exact"/>
        <w:rPr>
          <w:rFonts w:ascii="微軟正黑體" w:eastAsia="微軟正黑體" w:hAnsi="微軟正黑體" w:cs="細明體"/>
          <w:sz w:val="22"/>
        </w:rPr>
      </w:pPr>
    </w:p>
    <w:p w:rsidR="00E40216" w:rsidRDefault="0047342D">
      <w:pPr>
        <w:widowControl/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b/>
          <w:sz w:val="22"/>
        </w:rPr>
        <w:t>注意：</w:t>
      </w:r>
      <w:r>
        <w:rPr>
          <w:rFonts w:ascii="微軟正黑體" w:eastAsia="微軟正黑體" w:hAnsi="微軟正黑體" w:cs="細明體"/>
          <w:sz w:val="22"/>
        </w:rPr>
        <w:t>如果你的頭部改變姿勢越頻繁，效果</w:t>
      </w:r>
      <w:proofErr w:type="gramStart"/>
      <w:r>
        <w:rPr>
          <w:rFonts w:ascii="微軟正黑體" w:eastAsia="微軟正黑體" w:hAnsi="微軟正黑體" w:cs="細明體"/>
          <w:sz w:val="22"/>
        </w:rPr>
        <w:t>會越差</w:t>
      </w:r>
      <w:proofErr w:type="gramEnd"/>
      <w:r>
        <w:rPr>
          <w:rFonts w:ascii="微軟正黑體" w:eastAsia="微軟正黑體" w:hAnsi="微軟正黑體" w:cs="細明體"/>
          <w:sz w:val="22"/>
        </w:rPr>
        <w:t>。</w:t>
      </w:r>
    </w:p>
    <w:p w:rsidR="00E40216" w:rsidRDefault="00E40216">
      <w:pPr>
        <w:widowControl/>
        <w:spacing w:before="72" w:line="260" w:lineRule="exact"/>
        <w:rPr>
          <w:rFonts w:ascii="微軟正黑體" w:eastAsia="微軟正黑體" w:hAnsi="微軟正黑體" w:cs="細明體"/>
          <w:sz w:val="22"/>
        </w:rPr>
      </w:pPr>
    </w:p>
    <w:p w:rsidR="00E40216" w:rsidRDefault="0047342D">
      <w:pPr>
        <w:pStyle w:val="ad"/>
        <w:numPr>
          <w:ilvl w:val="0"/>
          <w:numId w:val="1"/>
        </w:numPr>
        <w:spacing w:before="120" w:line="280" w:lineRule="exact"/>
        <w:ind w:left="402" w:hanging="402"/>
        <w:jc w:val="right"/>
      </w:pPr>
      <w:r>
        <w:rPr>
          <w:rFonts w:ascii="新細明體" w:hAnsi="新細明體" w:cs="細明體"/>
          <w:color w:val="A24A48" w:themeColor="accent1"/>
          <w:sz w:val="20"/>
          <w:szCs w:val="20"/>
        </w:rPr>
        <w:t>新竹馬偕紀念醫院，關心您的健康。</w:t>
      </w:r>
    </w:p>
    <w:sectPr w:rsidR="00E40216" w:rsidSect="00E40216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2D" w:rsidRDefault="0047342D" w:rsidP="00E40216">
      <w:r>
        <w:separator/>
      </w:r>
    </w:p>
  </w:endnote>
  <w:endnote w:type="continuationSeparator" w:id="0">
    <w:p w:rsidR="0047342D" w:rsidRDefault="0047342D" w:rsidP="00E4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16" w:rsidRDefault="0047342D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治療注意事項：肉毒桿菌素注射</w:t>
    </w:r>
    <w:proofErr w:type="gramStart"/>
    <w:r>
      <w:rPr>
        <w:rFonts w:ascii="微軟正黑體" w:eastAsia="微軟正黑體" w:hAnsi="微軟正黑體"/>
        <w:color w:val="000000" w:themeColor="text1"/>
      </w:rPr>
      <w:t>除皺需知</w:t>
    </w:r>
    <w:proofErr w:type="gramEnd"/>
    <w:r w:rsidR="00BA4D3B" w:rsidRPr="00BA4D3B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a24a48" stroked="f" strokecolor="#3465a4">
          <v:fill color2="#5db5b7" o:detectmouseclick="t"/>
          <v:stroke joinstyle="round"/>
        </v:rect>
      </w:pict>
    </w:r>
    <w:r w:rsidR="00BA4D3B" w:rsidRPr="00BA4D3B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E40216" w:rsidRDefault="00BA4D3B">
                <w:pPr>
                  <w:pStyle w:val="Footer"/>
                  <w:jc w:val="right"/>
                </w:pPr>
                <w:r w:rsidRPr="00BA4D3B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47342D">
                  <w:instrText>PAGE \* ARABIC</w:instrText>
                </w:r>
                <w:r>
                  <w:fldChar w:fldCharType="separate"/>
                </w:r>
                <w:r w:rsidR="00CB0E4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2D" w:rsidRDefault="0047342D" w:rsidP="00E40216">
      <w:r>
        <w:separator/>
      </w:r>
    </w:p>
  </w:footnote>
  <w:footnote w:type="continuationSeparator" w:id="0">
    <w:p w:rsidR="0047342D" w:rsidRDefault="0047342D" w:rsidP="00E40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1B92"/>
    <w:multiLevelType w:val="multilevel"/>
    <w:tmpl w:val="D90401C8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F586B93"/>
    <w:multiLevelType w:val="multilevel"/>
    <w:tmpl w:val="4D564662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6A2F5C7F"/>
    <w:multiLevelType w:val="multilevel"/>
    <w:tmpl w:val="9500C2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C430AFA"/>
    <w:multiLevelType w:val="multilevel"/>
    <w:tmpl w:val="705287A2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40216"/>
    <w:rsid w:val="0047342D"/>
    <w:rsid w:val="00BA4D3B"/>
    <w:rsid w:val="00CB0E46"/>
    <w:rsid w:val="00E40216"/>
    <w:rsid w:val="00ED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A24A48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A24A48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00A800" w:themeColor="hyperlink"/>
      <w:u w:val="single"/>
    </w:rPr>
  </w:style>
  <w:style w:type="character" w:customStyle="1" w:styleId="ListLabel1">
    <w:name w:val="ListLabel 1"/>
    <w:qFormat/>
    <w:rsid w:val="00E40216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E40216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E40216"/>
    <w:pPr>
      <w:spacing w:after="140" w:line="288" w:lineRule="auto"/>
    </w:pPr>
  </w:style>
  <w:style w:type="paragraph" w:styleId="aa">
    <w:name w:val="List"/>
    <w:basedOn w:val="a9"/>
    <w:rsid w:val="00E40216"/>
    <w:rPr>
      <w:rFonts w:cs="Mangal"/>
    </w:rPr>
  </w:style>
  <w:style w:type="paragraph" w:customStyle="1" w:styleId="Caption">
    <w:name w:val="Caption"/>
    <w:basedOn w:val="a"/>
    <w:qFormat/>
    <w:rsid w:val="00E4021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E40216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A24A48"/>
      </w:pBdr>
      <w:spacing w:after="180" w:line="264" w:lineRule="auto"/>
      <w:jc w:val="right"/>
    </w:pPr>
    <w:rPr>
      <w:color w:val="411401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E40216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ED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ED25F6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ED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ED25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行雲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28CA-E0BD-494B-B29F-2F31C630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>mmh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2011-12-09T08:23:00Z</cp:lastPrinted>
  <dcterms:created xsi:type="dcterms:W3CDTF">2011-12-09T08:21:00Z</dcterms:created>
  <dcterms:modified xsi:type="dcterms:W3CDTF">2021-05-24T07:59:00Z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